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86" w:rsidRDefault="001A1B86" w:rsidP="001A1B86">
      <w:pPr>
        <w:pStyle w:val="a3"/>
        <w:jc w:val="center"/>
        <w:rPr>
          <w:rStyle w:val="a4"/>
        </w:rPr>
      </w:pPr>
      <w:r>
        <w:rPr>
          <w:rStyle w:val="a4"/>
        </w:rPr>
        <w:t>2.Организация работы регистратуры организации первичной медико-санитарной помощи</w:t>
      </w:r>
    </w:p>
    <w:p w:rsidR="001A1B86" w:rsidRDefault="001A1B86" w:rsidP="001A1B86">
      <w:pPr>
        <w:pStyle w:val="a3"/>
        <w:jc w:val="center"/>
      </w:pPr>
      <w:r>
        <w:t>Утверждена приказом</w:t>
      </w:r>
      <w:r>
        <w:br/>
        <w:t>И.о. Министра здравоохранения</w:t>
      </w:r>
      <w:r>
        <w:br/>
        <w:t>Республики Казахстан</w:t>
      </w:r>
      <w:r>
        <w:br/>
        <w:t>от « 10 » сентябрь 2011 года</w:t>
      </w:r>
      <w:r>
        <w:br/>
        <w:t>№ 606</w:t>
      </w:r>
    </w:p>
    <w:p w:rsidR="001A1B86" w:rsidRDefault="001A1B86" w:rsidP="001A1B86">
      <w:pPr>
        <w:pStyle w:val="a3"/>
      </w:pPr>
      <w:r>
        <w:br/>
        <w:t>§ 1. Регистратура</w:t>
      </w:r>
      <w:r>
        <w:br/>
      </w:r>
      <w:r>
        <w:br/>
        <w:t>7. В регистратуре организации первичной медико-санитарной помощи (далее – ПМСП) услуги оказывают медицинские регистраторы. Количество медицинских регистраторов устанавливается в соответствии с приказом Министра здравоохранения Республики Казахстан от 7 апреля 2010 года № 238 «Об утверждении типовых штатов и штатных нормативов организаций здравоохранения» (1 должность на 5 врачей, ведущих амбулаторный прием).</w:t>
      </w:r>
    </w:p>
    <w:p w:rsidR="001A1B86" w:rsidRDefault="001A1B86" w:rsidP="001A1B86">
      <w:pPr>
        <w:pStyle w:val="a3"/>
      </w:pPr>
      <w:r>
        <w:t>10. Медицинские регистраторы оказывают услуги включающие в себя:</w:t>
      </w:r>
      <w:r>
        <w:br/>
      </w:r>
      <w:r>
        <w:br/>
        <w:t>1) регистрацию и оформление необходимой медицинской документации пациентов, получающих медицинскую помощь в организации ПМСП;</w:t>
      </w:r>
      <w:r>
        <w:br/>
      </w:r>
      <w:r>
        <w:br/>
        <w:t>2) организацию приема пациентов специалистами строго в порядке согласно времени записи с 8-00 до 20-00 часов по скользящему графику, за исключением случаев, требующих оказания скорой и неотложной медицинской помощи;</w:t>
      </w:r>
      <w:r>
        <w:br/>
      </w:r>
      <w:r>
        <w:br/>
        <w:t>3) предварительную запись больных на прием к врачу в условиях организации ПМСП и вызова на дом путем записи, самозаписи, при их непосредственном обращении, по телефону и через веб-сайты организации ПМСП;</w:t>
      </w:r>
      <w:r>
        <w:br/>
      </w:r>
      <w:r>
        <w:br/>
        <w:t>4) ведение журнала предварительной записи с указанием даты и времени приема специалиста, паспортных данных пациента;</w:t>
      </w:r>
      <w:r>
        <w:br/>
      </w:r>
      <w:r>
        <w:br/>
        <w:t>5) прием со службы скорой медицинской помощи необоснованных вызовов в часы работы организации ПМСП;</w:t>
      </w:r>
      <w:r>
        <w:br/>
      </w:r>
      <w:r>
        <w:br/>
        <w:t>6) передачу необоснованных вызовов скорой медицинской помощи на участки;</w:t>
      </w:r>
      <w:r>
        <w:br/>
      </w:r>
      <w:r>
        <w:br/>
        <w:t>7) обеспечение «обратной» связи с пациентами для информирования об изменениях в графике приема врачей;</w:t>
      </w:r>
      <w:r>
        <w:br/>
      </w:r>
      <w:r>
        <w:br/>
        <w:t>8) формирование регистра прикрепленного населения, в том числе в электронном формате, при отсутствии прикрепления проводится процедура прикрепления в установленном порядке;</w:t>
      </w:r>
      <w:r>
        <w:br/>
      </w:r>
      <w:r>
        <w:br/>
        <w:t>9) обеспечение подбора и доставки амбулаторных карт в доврачебный, смотровой и врачебные кабинеты;</w:t>
      </w:r>
      <w:r>
        <w:br/>
      </w:r>
      <w:r>
        <w:br/>
        <w:t>10) правильное ведение и хранение картотеки.</w:t>
      </w:r>
      <w:r>
        <w:br/>
      </w:r>
      <w:r>
        <w:br/>
      </w:r>
      <w:r>
        <w:lastRenderedPageBreak/>
        <w:t>11. Вызов врача на дом медицинским регистратором регистрируется в  «Книге записи вызовов врача на дом» (форма 031/у) с указанием паспортных данных пациента, места жительства, контактного телефона, осуществляется поиск амбулаторных карт для врача. Прием вызовов заканчивается за 2 часа до окончания работы организации ПМСП (до 18.00 часов). В случаях, когда медицинский регистратор затрудняется принять само</w:t>
      </w:r>
      <w:r>
        <w:softHyphen/>
        <w:t>стоятельное решение об обоснованности вызова врача на дом, необходимо по</w:t>
      </w:r>
      <w:r>
        <w:softHyphen/>
        <w:t>ставить об этом в известность заведующего отделением Центра семейного здоровья (участковой службы).</w:t>
      </w:r>
      <w:r>
        <w:br/>
      </w:r>
      <w:r>
        <w:br/>
        <w:t>13. Показания для вызова специалистов ПМСП на дом:</w:t>
      </w:r>
      <w:r>
        <w:br/>
      </w:r>
      <w:r>
        <w:br/>
        <w:t>1) острые болезненные состояния, не позволяющие пациенту самостоя</w:t>
      </w:r>
      <w:r>
        <w:softHyphen/>
        <w:t>тельно посетить поликлинику:</w:t>
      </w:r>
      <w:r>
        <w:br/>
      </w:r>
      <w:r>
        <w:br/>
        <w:t>повышение температуры тела выше 38 градусов С;</w:t>
      </w:r>
      <w:r>
        <w:br/>
      </w:r>
      <w:r>
        <w:br/>
        <w:t>повышение артериального давления с выраженными нарушениями са</w:t>
      </w:r>
      <w:r>
        <w:softHyphen/>
        <w:t>мочувствия;</w:t>
      </w:r>
      <w:r>
        <w:br/>
      </w:r>
      <w:r>
        <w:br/>
        <w:t>многократный жидкий стул;</w:t>
      </w:r>
      <w:r>
        <w:br/>
      </w:r>
      <w:r>
        <w:br/>
        <w:t>сильные боли в позвоночнике и суставах нижних конечностей с огра</w:t>
      </w:r>
      <w:r>
        <w:softHyphen/>
        <w:t>ничением подвижности;</w:t>
      </w:r>
      <w:r>
        <w:br/>
      </w:r>
      <w:r>
        <w:br/>
        <w:t>головокружение, сильная тошнота, рвота;</w:t>
      </w:r>
      <w:r>
        <w:br/>
      </w:r>
      <w:r>
        <w:br/>
        <w:t>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- II группы), параличи, парезы конечностей);</w:t>
      </w:r>
      <w:r>
        <w:br/>
      </w:r>
      <w:r>
        <w:br/>
        <w:t>3) нетранспортабельность пациента.</w:t>
      </w:r>
      <w:r>
        <w:br/>
      </w:r>
      <w:r>
        <w:br/>
        <w:t>14. Медицинские регистраторы несут ответственность за сохранность документации.</w:t>
      </w:r>
      <w:r>
        <w:br/>
      </w:r>
      <w:r>
        <w:br/>
        <w:t>17. Для работы с лицами пожилого возраста, инвалидами, определяется  ответственный из числа сотрудников регистратуры (или отдельная регистратура при наличии площадей), который уточняет причину обращения и принимает меры по дальнейшему их обслуживанию.</w:t>
      </w:r>
      <w:r>
        <w:br/>
      </w:r>
      <w:r>
        <w:br/>
        <w:t>22. В регистратуре не должны осуществляться выдача справок, результатов исследований, листов нетрудоспособности.</w:t>
      </w:r>
      <w:r>
        <w:br/>
      </w:r>
      <w:r>
        <w:br/>
        <w:t>24. Настенная наглядная информация, размещаемая на видном месте в холле возле регистратуры, включает в себя:</w:t>
      </w:r>
      <w:r>
        <w:br/>
      </w:r>
      <w:r>
        <w:br/>
        <w:t>1) правила прикрепления к организации ПМСП с указанием нормативов численности прикрепленного населения на одного врача ПМСП;</w:t>
      </w:r>
      <w:r>
        <w:br/>
      </w:r>
      <w:r>
        <w:br/>
        <w:t>2) правила обеспечения получения гражданами гарантированного объема бесплатной медицинской помощи;</w:t>
      </w:r>
      <w:r>
        <w:br/>
      </w:r>
      <w:r>
        <w:br/>
        <w:t>3) перечень гарантированного объема бесплатной медицинской помощи;</w:t>
      </w:r>
      <w:r>
        <w:br/>
      </w:r>
      <w:r>
        <w:br/>
      </w:r>
      <w:r>
        <w:lastRenderedPageBreak/>
        <w:t>4) перечень лекарственных средств в рамках гарантированного объема бесплатной медицинской помощи;</w:t>
      </w:r>
      <w:r>
        <w:br/>
      </w:r>
      <w:r>
        <w:br/>
        <w:t>5) схема размещения кабинетов и структурных подразделений (на</w:t>
      </w:r>
      <w:r>
        <w:softHyphen/>
        <w:t>звания и номера в разрезе этажей, указатели маршрута движения к кабинетам и отделениям);</w:t>
      </w:r>
      <w:r>
        <w:br/>
      </w:r>
      <w:r>
        <w:br/>
        <w:t>6) расписание приема врачей и работы лечебно-диагностических подразделений (указывается фамилия, имя, отчество врача полностью, специальность, номер кабинета, часы и дни приема);</w:t>
      </w:r>
      <w:r>
        <w:br/>
      </w:r>
      <w:r>
        <w:br/>
        <w:t>7) порядок направления на госпитализацию (плановую и экстренную);</w:t>
      </w:r>
      <w:r>
        <w:br/>
      </w:r>
      <w:r>
        <w:br/>
        <w:t>8) порядок обращения за медицинской помощью;</w:t>
      </w:r>
      <w:r>
        <w:br/>
      </w:r>
      <w:r>
        <w:br/>
        <w:t>9) правила вызова врача на дом, порядок предварительной записи на</w:t>
      </w:r>
      <w:r>
        <w:br/>
        <w:t>прием к врачам;</w:t>
      </w:r>
      <w:r>
        <w:br/>
      </w:r>
      <w:r>
        <w:br/>
        <w:t>10) сведения об администрации организации - фамилия, имя, отчество,</w:t>
      </w:r>
      <w:r>
        <w:br/>
        <w:t>должность главного врача и его заместителей, номера кабинетов и номера</w:t>
      </w:r>
      <w:r>
        <w:br/>
        <w:t>телефонов;</w:t>
      </w:r>
      <w:r>
        <w:br/>
      </w:r>
      <w:r>
        <w:br/>
        <w:t>11) время и место приема населения руководителем организации ПМСП и его заместителями;</w:t>
      </w:r>
      <w:r>
        <w:br/>
      </w:r>
      <w:r>
        <w:br/>
        <w:t>12) адреса аптек, организаций ПМСП и стационаров, оказывающих экстренную медицинскую помощь населению в вечернее, ночное время, в воскресные и праздничные дни.</w:t>
      </w:r>
      <w:r>
        <w:br/>
      </w:r>
      <w:r>
        <w:br/>
      </w:r>
      <w:r>
        <w:br/>
        <w:t>§ 2. Справочная служба</w:t>
      </w:r>
      <w:r>
        <w:br/>
      </w:r>
      <w:r>
        <w:br/>
      </w:r>
      <w:r>
        <w:br/>
        <w:t>27. Администратор справочной службы дает разъяснения посетителям по вопросам касающимся:</w:t>
      </w:r>
      <w:r>
        <w:br/>
      </w:r>
      <w:r>
        <w:br/>
        <w:t>1) приема к врачу c заболеванием по предварительной записи;</w:t>
      </w:r>
      <w:r>
        <w:br/>
      </w:r>
      <w:r>
        <w:br/>
        <w:t>2) приема к врачу c заболеванием без предварительной записи;</w:t>
      </w:r>
      <w:r>
        <w:br/>
      </w:r>
      <w:r>
        <w:br/>
        <w:t>3) получения неотложной медицинской помощи;</w:t>
      </w:r>
      <w:r>
        <w:br/>
      </w:r>
      <w:r>
        <w:br/>
        <w:t>4) профилактического, скринингового осмотра;</w:t>
      </w:r>
      <w:r>
        <w:br/>
      </w:r>
      <w:r>
        <w:br/>
        <w:t>5) консультации профильного специалиста;</w:t>
      </w:r>
      <w:r>
        <w:br/>
      </w:r>
      <w:r>
        <w:br/>
        <w:t>6)  проведения лабораторных и инструментальных методов исследования;</w:t>
      </w:r>
      <w:r>
        <w:br/>
      </w:r>
      <w:r>
        <w:br/>
        <w:t>7)  получения справки, листа нетрудоспособности и иной информации.</w:t>
      </w:r>
      <w:r>
        <w:br/>
      </w:r>
      <w:r>
        <w:br/>
        <w:t>31. Справочной службой посетителям предоставляется необходимая информации о:</w:t>
      </w:r>
      <w:r>
        <w:br/>
      </w:r>
      <w:r>
        <w:br/>
        <w:t>1) порядке работы организации ПМСП;</w:t>
      </w:r>
      <w:r>
        <w:br/>
      </w:r>
      <w:r>
        <w:lastRenderedPageBreak/>
        <w:br/>
        <w:t>2) графике приема врачей, в том числе в выходные и праздничные дни;</w:t>
      </w:r>
      <w:r>
        <w:br/>
      </w:r>
      <w:r>
        <w:br/>
        <w:t>3) размещении и нумерации кабинетов;</w:t>
      </w:r>
      <w:r>
        <w:br/>
      </w:r>
      <w:r>
        <w:br/>
        <w:t>4) правилах вызова врача на дом;</w:t>
      </w:r>
      <w:r>
        <w:br/>
      </w:r>
      <w:r>
        <w:br/>
        <w:t>5) порядке предварительной записи на прием к врачам;</w:t>
      </w:r>
      <w:r>
        <w:br/>
      </w:r>
      <w:r>
        <w:br/>
        <w:t>6) времени и месте приема населения руководителем (заместителем) и службы внутреннего аудита;</w:t>
      </w:r>
      <w:r>
        <w:br/>
      </w:r>
      <w:r>
        <w:br/>
        <w:t>7) адресах аптек, организаций ПМСП и стационаров, оказывающих экстренную медицинскую помощь населению в вечернее, ночное время, в воскресные и праздничные дни;</w:t>
      </w:r>
      <w:r>
        <w:br/>
      </w:r>
      <w:r>
        <w:br/>
        <w:t>8) правилах госпитализации пациентов по экстренным показаниям и в плановом порядке.</w:t>
      </w:r>
      <w:r>
        <w:br/>
      </w:r>
      <w:r>
        <w:br/>
        <w:t>32. При увеличении потока пациентов, в том числе в эпидемический сезон, к работе справочной службы привлекаются дополнительные сотрудники из числа младшего и среднего медицинского персонала ОАПП.</w:t>
      </w:r>
    </w:p>
    <w:p w:rsidR="000B01BE" w:rsidRDefault="000B01BE"/>
    <w:sectPr w:rsidR="000B01BE" w:rsidSect="000B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17" w:rsidRDefault="00A33817" w:rsidP="001A1B86">
      <w:pPr>
        <w:spacing w:after="0" w:line="240" w:lineRule="auto"/>
      </w:pPr>
      <w:r>
        <w:separator/>
      </w:r>
    </w:p>
  </w:endnote>
  <w:endnote w:type="continuationSeparator" w:id="0">
    <w:p w:rsidR="00A33817" w:rsidRDefault="00A33817" w:rsidP="001A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17" w:rsidRDefault="00A33817" w:rsidP="001A1B86">
      <w:pPr>
        <w:spacing w:after="0" w:line="240" w:lineRule="auto"/>
      </w:pPr>
      <w:r>
        <w:separator/>
      </w:r>
    </w:p>
  </w:footnote>
  <w:footnote w:type="continuationSeparator" w:id="0">
    <w:p w:rsidR="00A33817" w:rsidRDefault="00A33817" w:rsidP="001A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86"/>
    <w:rsid w:val="000B01BE"/>
    <w:rsid w:val="001A1B86"/>
    <w:rsid w:val="00A3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B8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A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1B86"/>
  </w:style>
  <w:style w:type="paragraph" w:styleId="a7">
    <w:name w:val="footer"/>
    <w:basedOn w:val="a"/>
    <w:link w:val="a8"/>
    <w:uiPriority w:val="99"/>
    <w:semiHidden/>
    <w:unhideWhenUsed/>
    <w:rsid w:val="001A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1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2015-08-19T06:51:00Z</dcterms:created>
  <dcterms:modified xsi:type="dcterms:W3CDTF">2015-08-19T06:51:00Z</dcterms:modified>
</cp:coreProperties>
</file>